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89" w:rsidRPr="00536007" w:rsidRDefault="00271189" w:rsidP="0037445E">
      <w:pPr>
        <w:spacing w:line="360" w:lineRule="auto"/>
        <w:jc w:val="center"/>
        <w:rPr>
          <w:b/>
          <w:bCs/>
        </w:rPr>
      </w:pPr>
      <w:r w:rsidRPr="00536007">
        <w:rPr>
          <w:b/>
          <w:bCs/>
        </w:rPr>
        <w:t>T.C.</w:t>
      </w:r>
    </w:p>
    <w:p w:rsidR="00271189" w:rsidRPr="00536007" w:rsidRDefault="00271189" w:rsidP="0037445E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536007">
        <w:rPr>
          <w:rFonts w:ascii="Times New Roman" w:hAnsi="Times New Roman" w:cs="Times New Roman"/>
          <w:sz w:val="24"/>
        </w:rPr>
        <w:t>MİLLÎ EĞİTİM BAKANLIĞI</w:t>
      </w:r>
    </w:p>
    <w:p w:rsidR="00271189" w:rsidRPr="00536007" w:rsidRDefault="00271189" w:rsidP="0037445E">
      <w:pPr>
        <w:spacing w:line="360" w:lineRule="auto"/>
        <w:jc w:val="center"/>
        <w:rPr>
          <w:b/>
        </w:rPr>
      </w:pPr>
      <w:r w:rsidRPr="00536007">
        <w:rPr>
          <w:b/>
        </w:rPr>
        <w:t xml:space="preserve">Öğretmen Yetiştirme ve Geliştirme Genel Müdürlüğü </w:t>
      </w:r>
    </w:p>
    <w:p w:rsidR="00271189" w:rsidRPr="00536007" w:rsidRDefault="00271189" w:rsidP="0037445E">
      <w:pPr>
        <w:spacing w:line="360" w:lineRule="auto"/>
        <w:jc w:val="center"/>
        <w:rPr>
          <w:b/>
          <w:bCs/>
        </w:rPr>
      </w:pPr>
      <w:r w:rsidRPr="00536007">
        <w:rPr>
          <w:b/>
          <w:bCs/>
        </w:rPr>
        <w:t>Mesleki Gelişim Programı</w:t>
      </w:r>
    </w:p>
    <w:p w:rsidR="00271189" w:rsidRPr="00536007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FA3058" w:rsidRPr="003E7D1A" w:rsidTr="00BC3350">
        <w:trPr>
          <w:trHeight w:val="505"/>
        </w:trPr>
        <w:tc>
          <w:tcPr>
            <w:tcW w:w="2962" w:type="dxa"/>
            <w:shd w:val="clear" w:color="auto" w:fill="auto"/>
          </w:tcPr>
          <w:p w:rsidR="00FA3058" w:rsidRPr="003E7D1A" w:rsidRDefault="00FA3058" w:rsidP="00BC3350">
            <w:pPr>
              <w:jc w:val="center"/>
              <w:rPr>
                <w:b/>
              </w:rPr>
            </w:pPr>
            <w:r w:rsidRPr="003E7D1A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FA3058" w:rsidRPr="003E7D1A" w:rsidRDefault="00FA3058" w:rsidP="00BC3350">
            <w:pPr>
              <w:jc w:val="center"/>
              <w:rPr>
                <w:b/>
              </w:rPr>
            </w:pPr>
            <w:r w:rsidRPr="003E7D1A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FA3058" w:rsidRPr="003E7D1A" w:rsidRDefault="00FA3058" w:rsidP="00BC3350">
            <w:pPr>
              <w:jc w:val="center"/>
              <w:rPr>
                <w:b/>
              </w:rPr>
            </w:pPr>
            <w:r w:rsidRPr="003E7D1A">
              <w:rPr>
                <w:b/>
              </w:rPr>
              <w:t>KODU</w:t>
            </w:r>
          </w:p>
        </w:tc>
      </w:tr>
      <w:tr w:rsidR="00FA3058" w:rsidRPr="003E7D1A" w:rsidTr="00BC3350">
        <w:trPr>
          <w:trHeight w:val="428"/>
        </w:trPr>
        <w:tc>
          <w:tcPr>
            <w:tcW w:w="2962" w:type="dxa"/>
            <w:shd w:val="clear" w:color="auto" w:fill="auto"/>
          </w:tcPr>
          <w:p w:rsidR="00FA3058" w:rsidRPr="003E7D1A" w:rsidRDefault="00FA3058" w:rsidP="00BC3350">
            <w:pPr>
              <w:jc w:val="center"/>
              <w:rPr>
                <w:b/>
              </w:rPr>
            </w:pPr>
            <w:r>
              <w:rPr>
                <w:b/>
              </w:rPr>
              <w:t>Kişisel Gelişim Eğitimleri</w:t>
            </w:r>
          </w:p>
        </w:tc>
        <w:tc>
          <w:tcPr>
            <w:tcW w:w="3071" w:type="dxa"/>
            <w:shd w:val="clear" w:color="auto" w:fill="auto"/>
          </w:tcPr>
          <w:p w:rsidR="00FA3058" w:rsidRPr="003E7D1A" w:rsidRDefault="00FA3058" w:rsidP="00BC3350">
            <w:pPr>
              <w:tabs>
                <w:tab w:val="left" w:pos="390"/>
              </w:tabs>
              <w:ind w:left="-93" w:right="-29"/>
              <w:jc w:val="center"/>
              <w:rPr>
                <w:b/>
              </w:rPr>
            </w:pPr>
            <w:r>
              <w:rPr>
                <w:b/>
              </w:rPr>
              <w:t>Yaşam Becerileri</w:t>
            </w:r>
          </w:p>
        </w:tc>
        <w:tc>
          <w:tcPr>
            <w:tcW w:w="3071" w:type="dxa"/>
            <w:shd w:val="clear" w:color="auto" w:fill="auto"/>
          </w:tcPr>
          <w:p w:rsidR="00FA3058" w:rsidRPr="003E7D1A" w:rsidRDefault="00FA3058" w:rsidP="00BC3350">
            <w:pPr>
              <w:jc w:val="center"/>
              <w:rPr>
                <w:b/>
              </w:rPr>
            </w:pPr>
            <w:r w:rsidRPr="00FA3058">
              <w:rPr>
                <w:b/>
              </w:rPr>
              <w:t>1.02.02.01.008</w:t>
            </w:r>
          </w:p>
        </w:tc>
      </w:tr>
    </w:tbl>
    <w:p w:rsidR="00271189" w:rsidRPr="00536007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:rsidR="002921EF" w:rsidRDefault="00271189" w:rsidP="002921E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536007">
        <w:rPr>
          <w:b/>
        </w:rPr>
        <w:t>ETKİNLİĞİN ADI</w:t>
      </w:r>
    </w:p>
    <w:p w:rsidR="00FB2FBD" w:rsidRPr="002921EF" w:rsidRDefault="001C6914" w:rsidP="002921EF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  <w:r w:rsidRPr="00536007">
        <w:t>Mesleki Rehberlik</w:t>
      </w:r>
      <w:r w:rsidR="00E83F2F" w:rsidRPr="00536007">
        <w:t xml:space="preserve"> ve Kariyer Gelişimi Uzaktan Eğitim Kursu (Lise)</w:t>
      </w:r>
    </w:p>
    <w:p w:rsidR="00271189" w:rsidRPr="00536007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:rsidR="00271189" w:rsidRPr="00536007" w:rsidRDefault="00271189" w:rsidP="0037445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536007">
        <w:rPr>
          <w:b/>
        </w:rPr>
        <w:t>ETKİNLİĞİN AMAÇLARI</w:t>
      </w:r>
    </w:p>
    <w:p w:rsidR="00271189" w:rsidRPr="00536007" w:rsidRDefault="00E83F2F" w:rsidP="002921EF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</w:pPr>
      <w:r w:rsidRPr="00536007">
        <w:t>Bu faaliyet; Bakanlığımıza bağlı okul ve kurumlarda görev yapan</w:t>
      </w:r>
      <w:r w:rsidR="001C6914" w:rsidRPr="00536007">
        <w:t xml:space="preserve"> öğre</w:t>
      </w:r>
      <w:r w:rsidR="002604A5" w:rsidRPr="00536007">
        <w:t xml:space="preserve">tmenlerin, </w:t>
      </w:r>
      <w:r w:rsidR="001D2511" w:rsidRPr="00536007">
        <w:t>ö</w:t>
      </w:r>
      <w:r w:rsidR="00B83C2A" w:rsidRPr="00536007">
        <w:t>ğrencilerin</w:t>
      </w:r>
      <w:r w:rsidR="001D2511" w:rsidRPr="00536007">
        <w:t xml:space="preserve"> meslek</w:t>
      </w:r>
      <w:r w:rsidR="001C6914" w:rsidRPr="00536007">
        <w:t xml:space="preserve"> seçimlerine ve kariyer planlamalarına rehberlik etmeleri konusundaki bilgi ve becerilerini artırmak amacıyla düzenlenmiştir. </w:t>
      </w:r>
      <w:r w:rsidR="00271189" w:rsidRPr="00536007">
        <w:t>Bu faaliyeti baş</w:t>
      </w:r>
      <w:r w:rsidR="001D2511" w:rsidRPr="00536007">
        <w:t>arı ile tamamlayan her kursiyer</w:t>
      </w:r>
      <w:r w:rsidR="00271189" w:rsidRPr="00536007">
        <w:t xml:space="preserve">; </w:t>
      </w:r>
    </w:p>
    <w:p w:rsidR="00646E71" w:rsidRPr="002921EF" w:rsidRDefault="00646E71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Çevrim</w:t>
      </w:r>
      <w:r w:rsidR="002604A5" w:rsidRPr="002921EF">
        <w:rPr>
          <w:rFonts w:ascii="Times New Roman" w:hAnsi="Times New Roman" w:cs="Times New Roman"/>
          <w:sz w:val="24"/>
          <w:szCs w:val="24"/>
        </w:rPr>
        <w:t xml:space="preserve"> </w:t>
      </w:r>
      <w:r w:rsidRPr="002921EF">
        <w:rPr>
          <w:rFonts w:ascii="Times New Roman" w:hAnsi="Times New Roman" w:cs="Times New Roman"/>
          <w:sz w:val="24"/>
          <w:szCs w:val="24"/>
        </w:rPr>
        <w:t>içi öğrenme ortamlarını yönetir.</w:t>
      </w:r>
    </w:p>
    <w:p w:rsidR="00646E71" w:rsidRPr="002921EF" w:rsidRDefault="00646E71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Teknoloji okuryazarlığı kavramlarını kullanır.</w:t>
      </w:r>
    </w:p>
    <w:p w:rsidR="00AA5BC8" w:rsidRPr="002921EF" w:rsidRDefault="00646E71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Gelişim odaklı düşünme</w:t>
      </w:r>
      <w:r w:rsidR="001D2511" w:rsidRPr="002921EF">
        <w:rPr>
          <w:rFonts w:ascii="Times New Roman" w:hAnsi="Times New Roman" w:cs="Times New Roman"/>
          <w:sz w:val="24"/>
          <w:szCs w:val="24"/>
        </w:rPr>
        <w:t>nin önemini açıklar.</w:t>
      </w:r>
    </w:p>
    <w:p w:rsidR="002604A5" w:rsidRPr="002921EF" w:rsidRDefault="00AA5BC8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 xml:space="preserve">İletişim engellerine örnekler verir. </w:t>
      </w:r>
    </w:p>
    <w:p w:rsidR="001D2511" w:rsidRPr="002921EF" w:rsidRDefault="001D2511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Yılmazlık kavramını açıklar.</w:t>
      </w:r>
    </w:p>
    <w:p w:rsidR="00AA5BC8" w:rsidRPr="002921EF" w:rsidRDefault="00B83C2A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Yılmaz bireylerin ö</w:t>
      </w:r>
      <w:r w:rsidR="00AA5BC8" w:rsidRPr="002921EF">
        <w:rPr>
          <w:rFonts w:ascii="Times New Roman" w:hAnsi="Times New Roman" w:cs="Times New Roman"/>
          <w:sz w:val="24"/>
          <w:szCs w:val="24"/>
        </w:rPr>
        <w:t>zellikleri sıralar.</w:t>
      </w:r>
    </w:p>
    <w:p w:rsidR="00D34CAC" w:rsidRPr="002921EF" w:rsidRDefault="00D34CAC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Meslek seçiminin bireylerin h</w:t>
      </w:r>
      <w:r w:rsidR="001D2511" w:rsidRPr="002921EF">
        <w:rPr>
          <w:rFonts w:ascii="Times New Roman" w:hAnsi="Times New Roman" w:cs="Times New Roman"/>
          <w:sz w:val="24"/>
          <w:szCs w:val="24"/>
        </w:rPr>
        <w:t>ayatındaki önemini açıklar.</w:t>
      </w:r>
    </w:p>
    <w:p w:rsidR="00D34CAC" w:rsidRPr="002921EF" w:rsidRDefault="00D34CAC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Kariyer gelişiminde hedef</w:t>
      </w:r>
      <w:r w:rsidR="001D2511" w:rsidRPr="002921EF">
        <w:rPr>
          <w:rFonts w:ascii="Times New Roman" w:hAnsi="Times New Roman" w:cs="Times New Roman"/>
          <w:sz w:val="24"/>
          <w:szCs w:val="24"/>
        </w:rPr>
        <w:t xml:space="preserve"> belirlemenin önemini açıklar.</w:t>
      </w:r>
      <w:r w:rsidRPr="002921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4CAC" w:rsidRPr="002921EF" w:rsidRDefault="00D34CAC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Hedef belirme</w:t>
      </w:r>
      <w:r w:rsidR="001D2511" w:rsidRPr="002921EF">
        <w:rPr>
          <w:rFonts w:ascii="Times New Roman" w:hAnsi="Times New Roman" w:cs="Times New Roman"/>
          <w:sz w:val="24"/>
          <w:szCs w:val="24"/>
        </w:rPr>
        <w:t>deki ilke ve öncelikleri sıralar.</w:t>
      </w:r>
    </w:p>
    <w:p w:rsidR="00D34CAC" w:rsidRPr="002921EF" w:rsidRDefault="00AA5BC8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 xml:space="preserve">Hedef belirlemenin </w:t>
      </w:r>
      <w:r w:rsidR="001D2511" w:rsidRPr="002921EF">
        <w:rPr>
          <w:rFonts w:ascii="Times New Roman" w:hAnsi="Times New Roman" w:cs="Times New Roman"/>
          <w:sz w:val="24"/>
          <w:szCs w:val="24"/>
        </w:rPr>
        <w:t>kariyer üzerine</w:t>
      </w:r>
      <w:r w:rsidRPr="002921EF">
        <w:rPr>
          <w:rFonts w:ascii="Times New Roman" w:hAnsi="Times New Roman" w:cs="Times New Roman"/>
          <w:sz w:val="24"/>
          <w:szCs w:val="24"/>
        </w:rPr>
        <w:t xml:space="preserve"> etkisini açıklar.</w:t>
      </w:r>
    </w:p>
    <w:p w:rsidR="00D34CAC" w:rsidRPr="002921EF" w:rsidRDefault="00FC6C1B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Y</w:t>
      </w:r>
      <w:r w:rsidR="00D34CAC" w:rsidRPr="002921EF">
        <w:rPr>
          <w:rFonts w:ascii="Times New Roman" w:hAnsi="Times New Roman" w:cs="Times New Roman"/>
          <w:sz w:val="24"/>
          <w:szCs w:val="24"/>
        </w:rPr>
        <w:t xml:space="preserve">aşam kariyeri ile ilgili özgeçmiş ve öz gelecek hazırlar. </w:t>
      </w:r>
    </w:p>
    <w:p w:rsidR="00FC6C1B" w:rsidRPr="002921EF" w:rsidRDefault="00FC6C1B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Öğretmenlerin meslek seçimine etkilerini açıklar.</w:t>
      </w:r>
    </w:p>
    <w:p w:rsidR="00D34CAC" w:rsidRPr="002921EF" w:rsidRDefault="00D34CAC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Kapsayıcıl</w:t>
      </w:r>
      <w:r w:rsidR="00FC6C1B" w:rsidRPr="002921EF">
        <w:rPr>
          <w:rFonts w:ascii="Times New Roman" w:hAnsi="Times New Roman" w:cs="Times New Roman"/>
          <w:sz w:val="24"/>
          <w:szCs w:val="24"/>
        </w:rPr>
        <w:t>ık kavramını açıklar.</w:t>
      </w:r>
    </w:p>
    <w:p w:rsidR="00FC6C1B" w:rsidRPr="002921EF" w:rsidRDefault="00FC6C1B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Okulda kapsayıcılık hakkında bilgi sahibi olur.</w:t>
      </w:r>
    </w:p>
    <w:p w:rsidR="00D34CAC" w:rsidRPr="002921EF" w:rsidRDefault="00D34CAC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 xml:space="preserve">Kalıp </w:t>
      </w:r>
      <w:r w:rsidR="00AA5BC8" w:rsidRPr="002921EF">
        <w:rPr>
          <w:rFonts w:ascii="Times New Roman" w:hAnsi="Times New Roman" w:cs="Times New Roman"/>
          <w:sz w:val="24"/>
          <w:szCs w:val="24"/>
        </w:rPr>
        <w:t>yargı, ön yargı ve ayrımcılık kavramlarını açıklar.</w:t>
      </w:r>
    </w:p>
    <w:p w:rsidR="003238AE" w:rsidRPr="002921EF" w:rsidRDefault="00AA5BC8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Mesleklere yönelik kalıp yargılar hakkında bilgi sahibi olur.</w:t>
      </w:r>
    </w:p>
    <w:p w:rsidR="003238AE" w:rsidRPr="002921EF" w:rsidRDefault="003238AE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3238AE" w:rsidRPr="002921EF" w:rsidRDefault="003238AE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3238AE" w:rsidRPr="002921EF" w:rsidRDefault="003238AE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</w:t>
      </w:r>
    </w:p>
    <w:p w:rsidR="003238AE" w:rsidRPr="002921EF" w:rsidRDefault="003238AE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3238AE" w:rsidRPr="002921EF" w:rsidRDefault="003238AE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21EF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3238AE" w:rsidRPr="00536007" w:rsidRDefault="003238AE" w:rsidP="003238AE">
      <w:pPr>
        <w:pStyle w:val="ListeParagraf"/>
        <w:spacing w:after="0"/>
        <w:rPr>
          <w:color w:val="000000"/>
        </w:rPr>
      </w:pPr>
    </w:p>
    <w:p w:rsidR="003238AE" w:rsidRPr="00536007" w:rsidRDefault="003238AE" w:rsidP="003238AE">
      <w:pPr>
        <w:pStyle w:val="ListeParagraf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/>
        <w:jc w:val="both"/>
        <w:rPr>
          <w:b/>
          <w:color w:val="000000"/>
        </w:rPr>
      </w:pPr>
      <w:r w:rsidRPr="00536007">
        <w:rPr>
          <w:b/>
          <w:color w:val="000000"/>
        </w:rPr>
        <w:t>ETKİNLİĞİN İLİŞKİLİ OLDUĞU YETERLİKLER</w:t>
      </w:r>
    </w:p>
    <w:p w:rsidR="003238AE" w:rsidRPr="00536007" w:rsidRDefault="003238AE" w:rsidP="00CD5F3D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b/>
          <w:color w:val="000000"/>
        </w:rPr>
      </w:pPr>
      <w:r w:rsidRPr="00536007">
        <w:rPr>
          <w:b/>
          <w:color w:val="000000"/>
        </w:rPr>
        <w:t>MESLEKİ BECERİ</w:t>
      </w:r>
    </w:p>
    <w:p w:rsidR="003238AE" w:rsidRPr="00536007" w:rsidRDefault="003238AE" w:rsidP="003238A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color w:val="000000"/>
        </w:rPr>
      </w:pPr>
      <w:r w:rsidRPr="00536007">
        <w:rPr>
          <w:color w:val="000000"/>
        </w:rPr>
        <w:t>A1. Alan Bilgisi</w:t>
      </w:r>
    </w:p>
    <w:p w:rsidR="003238AE" w:rsidRPr="00536007" w:rsidRDefault="003238AE" w:rsidP="00CD5F3D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b/>
          <w:color w:val="000000"/>
        </w:rPr>
      </w:pPr>
      <w:r w:rsidRPr="00536007">
        <w:rPr>
          <w:b/>
          <w:color w:val="000000"/>
        </w:rPr>
        <w:t>MESLEKİ BECERİ</w:t>
      </w:r>
    </w:p>
    <w:p w:rsidR="003238AE" w:rsidRPr="00536007" w:rsidRDefault="003238AE" w:rsidP="003238A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color w:val="000000"/>
        </w:rPr>
      </w:pPr>
      <w:r w:rsidRPr="00536007">
        <w:rPr>
          <w:color w:val="000000"/>
        </w:rPr>
        <w:t>B3. Öğretme ve Öğrenme Sürecini Yönetme</w:t>
      </w:r>
    </w:p>
    <w:p w:rsidR="003238AE" w:rsidRPr="00536007" w:rsidRDefault="003238AE" w:rsidP="00CD5F3D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b/>
          <w:color w:val="000000"/>
        </w:rPr>
      </w:pPr>
      <w:r w:rsidRPr="00536007">
        <w:rPr>
          <w:b/>
          <w:color w:val="000000"/>
        </w:rPr>
        <w:t>TUTUM VE DEĞERLER</w:t>
      </w:r>
    </w:p>
    <w:p w:rsidR="00787E7A" w:rsidRPr="00536007" w:rsidRDefault="003238AE" w:rsidP="003238A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color w:val="000000"/>
        </w:rPr>
      </w:pPr>
      <w:r w:rsidRPr="00536007">
        <w:rPr>
          <w:color w:val="000000"/>
        </w:rPr>
        <w:t>C4.Mesleki ve Bireysel Gelişim</w:t>
      </w:r>
    </w:p>
    <w:p w:rsidR="00271189" w:rsidRPr="00536007" w:rsidRDefault="00271189" w:rsidP="0037445E">
      <w:pPr>
        <w:spacing w:line="360" w:lineRule="auto"/>
        <w:ind w:left="709"/>
        <w:jc w:val="both"/>
      </w:pPr>
    </w:p>
    <w:p w:rsidR="00271189" w:rsidRPr="00536007" w:rsidRDefault="00271189" w:rsidP="00CD5F3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536007">
        <w:rPr>
          <w:b/>
        </w:rPr>
        <w:t>ETKİNLİĞİN SÜRESİ</w:t>
      </w:r>
    </w:p>
    <w:p w:rsidR="00240AA5" w:rsidRPr="00536007" w:rsidRDefault="00271189" w:rsidP="003238AE">
      <w:pPr>
        <w:spacing w:line="360" w:lineRule="auto"/>
        <w:ind w:left="284" w:firstLine="16"/>
        <w:jc w:val="both"/>
        <w:rPr>
          <w:color w:val="000000" w:themeColor="text1"/>
        </w:rPr>
      </w:pPr>
      <w:r w:rsidRPr="00536007">
        <w:rPr>
          <w:color w:val="000000" w:themeColor="text1"/>
        </w:rPr>
        <w:t xml:space="preserve">Eğitimin </w:t>
      </w:r>
      <w:r w:rsidR="009E4473" w:rsidRPr="00536007">
        <w:rPr>
          <w:color w:val="000000" w:themeColor="text1"/>
        </w:rPr>
        <w:t xml:space="preserve">süresi </w:t>
      </w:r>
      <w:r w:rsidR="00121055" w:rsidRPr="00536007">
        <w:rPr>
          <w:color w:val="000000" w:themeColor="text1"/>
        </w:rPr>
        <w:t>15</w:t>
      </w:r>
      <w:r w:rsidR="00327433" w:rsidRPr="00536007">
        <w:rPr>
          <w:color w:val="000000" w:themeColor="text1"/>
        </w:rPr>
        <w:t xml:space="preserve"> </w:t>
      </w:r>
      <w:r w:rsidR="00016DA5" w:rsidRPr="00536007">
        <w:rPr>
          <w:color w:val="000000" w:themeColor="text1"/>
        </w:rPr>
        <w:t>ders saatidir</w:t>
      </w:r>
      <w:r w:rsidR="003238AE" w:rsidRPr="00536007">
        <w:rPr>
          <w:color w:val="000000" w:themeColor="text1"/>
        </w:rPr>
        <w:t>.</w:t>
      </w:r>
    </w:p>
    <w:p w:rsidR="00271189" w:rsidRPr="00536007" w:rsidRDefault="00271189" w:rsidP="0037445E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271189" w:rsidRPr="00536007" w:rsidRDefault="00271189" w:rsidP="00CD5F3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536007">
        <w:rPr>
          <w:b/>
        </w:rPr>
        <w:t>ETKİNLİĞİN HEDEF KİTLESİ</w:t>
      </w:r>
    </w:p>
    <w:p w:rsidR="005375B5" w:rsidRPr="00536007" w:rsidRDefault="00A879EA" w:rsidP="00C0215F">
      <w:pPr>
        <w:spacing w:line="360" w:lineRule="auto"/>
        <w:ind w:left="284"/>
        <w:jc w:val="both"/>
      </w:pPr>
      <w:r>
        <w:t xml:space="preserve">Bakanlığımıza bağlı </w:t>
      </w:r>
      <w:r w:rsidR="00CF4EE9" w:rsidRPr="002921EF">
        <w:t>Anadolu ve Fen Liselerinde</w:t>
      </w:r>
      <w:r w:rsidR="00371BA6" w:rsidRPr="002921EF">
        <w:t xml:space="preserve"> </w:t>
      </w:r>
      <w:r w:rsidR="00D34CAC" w:rsidRPr="00536007">
        <w:t xml:space="preserve">görev yapan </w:t>
      </w:r>
      <w:r w:rsidR="003238AE" w:rsidRPr="00536007">
        <w:t>öğretmenler</w:t>
      </w:r>
    </w:p>
    <w:p w:rsidR="005375B5" w:rsidRPr="00536007" w:rsidRDefault="005375B5" w:rsidP="00C0215F">
      <w:pPr>
        <w:spacing w:line="360" w:lineRule="auto"/>
        <w:ind w:left="284"/>
        <w:jc w:val="both"/>
      </w:pPr>
    </w:p>
    <w:p w:rsidR="00271189" w:rsidRPr="00536007" w:rsidRDefault="00271189" w:rsidP="00CD5F3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536007">
        <w:rPr>
          <w:b/>
        </w:rPr>
        <w:t>ETKİNLİĞİN UYGULANMASI İLE İLGİLİ AÇIKLAMALAR</w:t>
      </w:r>
    </w:p>
    <w:p w:rsidR="006B3FEA" w:rsidRPr="00536007" w:rsidRDefault="006B3FEA" w:rsidP="006B3FEA">
      <w:pPr>
        <w:pStyle w:val="Body"/>
        <w:numPr>
          <w:ilvl w:val="0"/>
          <w:numId w:val="1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36007">
        <w:rPr>
          <w:rFonts w:ascii="Times New Roman" w:hAnsi="Times New Roman" w:cs="Times New Roman"/>
          <w:sz w:val="24"/>
          <w:szCs w:val="24"/>
        </w:rPr>
        <w:t>Eğitim g</w:t>
      </w:r>
      <w:r w:rsidRPr="0053600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536007">
        <w:rPr>
          <w:rFonts w:ascii="Times New Roman" w:hAnsi="Times New Roman" w:cs="Times New Roman"/>
          <w:sz w:val="24"/>
          <w:szCs w:val="24"/>
        </w:rPr>
        <w:t>revlisi olarak; bu alanda deneyimli hizmetiçi eğitimler veren öğretmen/akademisyen veya bu alanda uzman eğitimciler g</w:t>
      </w:r>
      <w:r w:rsidRPr="0053600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536007">
        <w:rPr>
          <w:rFonts w:ascii="Times New Roman" w:hAnsi="Times New Roman" w:cs="Times New Roman"/>
          <w:sz w:val="24"/>
          <w:szCs w:val="24"/>
        </w:rPr>
        <w:t>rev alacaktır.</w:t>
      </w:r>
    </w:p>
    <w:p w:rsidR="006B3FEA" w:rsidRPr="00536007" w:rsidRDefault="006B3FEA" w:rsidP="006B3FEA">
      <w:pPr>
        <w:pStyle w:val="Body"/>
        <w:numPr>
          <w:ilvl w:val="0"/>
          <w:numId w:val="1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36007">
        <w:rPr>
          <w:rFonts w:ascii="Times New Roman" w:hAnsi="Times New Roman" w:cs="Times New Roman"/>
          <w:sz w:val="24"/>
          <w:szCs w:val="24"/>
        </w:rPr>
        <w:t xml:space="preserve">Eğitim merkezi hizmetiçi eğitim faaliyeti olarak yapılacaktır. </w:t>
      </w:r>
    </w:p>
    <w:p w:rsidR="006B3FEA" w:rsidRPr="00FA3058" w:rsidRDefault="006B3FEA" w:rsidP="00FA3058">
      <w:pPr>
        <w:pStyle w:val="Body"/>
        <w:numPr>
          <w:ilvl w:val="0"/>
          <w:numId w:val="1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A3058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:rsidR="00FA3058" w:rsidRPr="00536007" w:rsidRDefault="00FA3058" w:rsidP="00FA3058">
      <w:pPr>
        <w:spacing w:line="360" w:lineRule="auto"/>
        <w:ind w:left="567"/>
        <w:jc w:val="both"/>
      </w:pPr>
    </w:p>
    <w:p w:rsidR="00271189" w:rsidRPr="00536007" w:rsidRDefault="00271189" w:rsidP="0037445E">
      <w:pPr>
        <w:spacing w:after="120" w:line="360" w:lineRule="auto"/>
        <w:rPr>
          <w:b/>
          <w:bCs/>
        </w:rPr>
      </w:pPr>
      <w:r w:rsidRPr="00536007">
        <w:rPr>
          <w:b/>
        </w:rPr>
        <w:t>7</w:t>
      </w:r>
      <w:r w:rsidRPr="00536007">
        <w:t xml:space="preserve">. </w:t>
      </w:r>
      <w:r w:rsidRPr="00536007">
        <w:rPr>
          <w:b/>
          <w:bCs/>
        </w:rPr>
        <w:t>ETKİNLİĞİN İÇERİĞİ</w:t>
      </w:r>
    </w:p>
    <w:tbl>
      <w:tblPr>
        <w:tblStyle w:val="TabloKlavuzu1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222"/>
        <w:gridCol w:w="1701"/>
      </w:tblGrid>
      <w:tr w:rsidR="00DC1EDD" w:rsidRPr="00536007" w:rsidTr="00FA3058">
        <w:trPr>
          <w:trHeight w:val="483"/>
        </w:trPr>
        <w:tc>
          <w:tcPr>
            <w:tcW w:w="8222" w:type="dxa"/>
            <w:vAlign w:val="center"/>
          </w:tcPr>
          <w:p w:rsidR="00DC1EDD" w:rsidRPr="00536007" w:rsidRDefault="00DC1EDD" w:rsidP="00401117">
            <w:pPr>
              <w:ind w:left="-188"/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536007">
              <w:rPr>
                <w:rFonts w:eastAsiaTheme="minorHAnsi"/>
                <w:b/>
                <w:noProof/>
                <w:lang w:eastAsia="en-US"/>
              </w:rPr>
              <w:t>İÇERİK</w:t>
            </w:r>
          </w:p>
        </w:tc>
        <w:tc>
          <w:tcPr>
            <w:tcW w:w="1701" w:type="dxa"/>
            <w:vAlign w:val="center"/>
          </w:tcPr>
          <w:p w:rsidR="00DC1EDD" w:rsidRPr="00536007" w:rsidRDefault="00DC1EDD" w:rsidP="00401117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536007">
              <w:rPr>
                <w:rFonts w:eastAsiaTheme="minorHAnsi"/>
                <w:b/>
                <w:noProof/>
                <w:lang w:eastAsia="en-US"/>
              </w:rPr>
              <w:t>SÜRE</w:t>
            </w:r>
          </w:p>
        </w:tc>
      </w:tr>
      <w:tr w:rsidR="00DC1EDD" w:rsidRPr="00536007" w:rsidTr="00FA3058">
        <w:trPr>
          <w:trHeight w:val="1100"/>
        </w:trPr>
        <w:tc>
          <w:tcPr>
            <w:tcW w:w="8222" w:type="dxa"/>
          </w:tcPr>
          <w:p w:rsidR="00DC1EDD" w:rsidRPr="00536007" w:rsidRDefault="00DC1EDD" w:rsidP="00646E71">
            <w:pPr>
              <w:rPr>
                <w:rFonts w:eastAsiaTheme="minorHAnsi"/>
                <w:b/>
                <w:noProof/>
                <w:lang w:eastAsia="en-US"/>
              </w:rPr>
            </w:pPr>
            <w:r w:rsidRPr="00536007">
              <w:rPr>
                <w:rFonts w:eastAsiaTheme="minorHAnsi"/>
                <w:b/>
                <w:noProof/>
                <w:lang w:eastAsia="en-US"/>
              </w:rPr>
              <w:t>Çevrim İçi Öğrenme Ortamlarının Yönetimi</w:t>
            </w:r>
          </w:p>
          <w:p w:rsidR="00DC1EDD" w:rsidRPr="00536007" w:rsidRDefault="00FA3058" w:rsidP="00CD5F3D">
            <w:pPr>
              <w:pStyle w:val="ListeParagraf"/>
              <w:numPr>
                <w:ilvl w:val="0"/>
                <w:numId w:val="9"/>
              </w:numPr>
              <w:ind w:left="577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Teknoloji Okuryazarlığı</w:t>
            </w:r>
          </w:p>
          <w:p w:rsidR="00DC1EDD" w:rsidRPr="00536007" w:rsidRDefault="00FA3058" w:rsidP="00CD5F3D">
            <w:pPr>
              <w:pStyle w:val="ListeParagraf"/>
              <w:numPr>
                <w:ilvl w:val="0"/>
                <w:numId w:val="10"/>
              </w:numPr>
              <w:ind w:left="1026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Teknik Terimler Sözlüğü</w:t>
            </w:r>
          </w:p>
          <w:p w:rsidR="00DC1EDD" w:rsidRPr="00536007" w:rsidRDefault="00FA3058" w:rsidP="00CD5F3D">
            <w:pPr>
              <w:pStyle w:val="ListeParagraf"/>
              <w:numPr>
                <w:ilvl w:val="0"/>
                <w:numId w:val="10"/>
              </w:numPr>
              <w:ind w:left="1026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Temel Kavramlar Sözlüğü</w:t>
            </w:r>
          </w:p>
        </w:tc>
        <w:tc>
          <w:tcPr>
            <w:tcW w:w="1701" w:type="dxa"/>
          </w:tcPr>
          <w:p w:rsidR="00DC1EDD" w:rsidRPr="00536007" w:rsidRDefault="00DC1EDD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DC1EDD" w:rsidRPr="00536007" w:rsidRDefault="00646E71" w:rsidP="00FA305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2</w:t>
            </w:r>
          </w:p>
        </w:tc>
      </w:tr>
      <w:tr w:rsidR="00646E71" w:rsidRPr="00536007" w:rsidTr="00FA3058">
        <w:trPr>
          <w:trHeight w:val="920"/>
        </w:trPr>
        <w:tc>
          <w:tcPr>
            <w:tcW w:w="8222" w:type="dxa"/>
          </w:tcPr>
          <w:p w:rsidR="00646E71" w:rsidRPr="00536007" w:rsidRDefault="00646E71" w:rsidP="00646E71">
            <w:pPr>
              <w:pStyle w:val="AralkYok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5360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Gelişim Odaklı Düşünme </w:t>
            </w:r>
          </w:p>
          <w:p w:rsidR="00646E71" w:rsidRPr="00536007" w:rsidRDefault="00646E71" w:rsidP="00CD5F3D">
            <w:pPr>
              <w:pStyle w:val="AralkYok"/>
              <w:numPr>
                <w:ilvl w:val="0"/>
                <w:numId w:val="11"/>
              </w:numPr>
              <w:ind w:left="45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36007">
              <w:rPr>
                <w:rFonts w:ascii="Times New Roman" w:hAnsi="Times New Roman"/>
                <w:noProof/>
                <w:sz w:val="24"/>
                <w:szCs w:val="24"/>
              </w:rPr>
              <w:t xml:space="preserve">Kararlılık Envanteri </w:t>
            </w:r>
          </w:p>
          <w:p w:rsidR="00646E71" w:rsidRPr="00536007" w:rsidRDefault="00646E71" w:rsidP="00CD5F3D">
            <w:pPr>
              <w:pStyle w:val="AralkYok"/>
              <w:numPr>
                <w:ilvl w:val="0"/>
                <w:numId w:val="11"/>
              </w:numPr>
              <w:ind w:left="45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36007">
              <w:rPr>
                <w:rFonts w:ascii="Times New Roman" w:hAnsi="Times New Roman"/>
                <w:noProof/>
                <w:sz w:val="24"/>
                <w:szCs w:val="24"/>
              </w:rPr>
              <w:t xml:space="preserve">Öğretmenler İçin Kontrol Listesi </w:t>
            </w:r>
          </w:p>
          <w:p w:rsidR="00646E71" w:rsidRPr="00536007" w:rsidRDefault="00646E71" w:rsidP="00FA3058">
            <w:pPr>
              <w:pStyle w:val="AralkYok"/>
              <w:numPr>
                <w:ilvl w:val="0"/>
                <w:numId w:val="11"/>
              </w:numPr>
              <w:ind w:left="458"/>
              <w:rPr>
                <w:rFonts w:eastAsiaTheme="minorHAnsi"/>
                <w:noProof/>
              </w:rPr>
            </w:pPr>
            <w:r w:rsidRPr="00536007">
              <w:rPr>
                <w:rFonts w:ascii="Times New Roman" w:hAnsi="Times New Roman"/>
                <w:noProof/>
                <w:sz w:val="24"/>
                <w:szCs w:val="24"/>
              </w:rPr>
              <w:t xml:space="preserve">Veliler İçin Kontrol Listesi </w:t>
            </w:r>
          </w:p>
        </w:tc>
        <w:tc>
          <w:tcPr>
            <w:tcW w:w="1701" w:type="dxa"/>
          </w:tcPr>
          <w:p w:rsidR="00646E71" w:rsidRPr="00536007" w:rsidRDefault="00646E71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46E71" w:rsidRPr="00536007" w:rsidRDefault="00646E71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46E71" w:rsidRPr="00536007" w:rsidRDefault="00646E71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3</w:t>
            </w:r>
          </w:p>
        </w:tc>
      </w:tr>
      <w:tr w:rsidR="00DC1EDD" w:rsidRPr="00536007" w:rsidTr="00FA3058">
        <w:trPr>
          <w:trHeight w:val="1355"/>
        </w:trPr>
        <w:tc>
          <w:tcPr>
            <w:tcW w:w="8222" w:type="dxa"/>
          </w:tcPr>
          <w:p w:rsidR="00DC1EDD" w:rsidRPr="00536007" w:rsidRDefault="00DC1EDD" w:rsidP="00DC1EDD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536007">
              <w:rPr>
                <w:rFonts w:eastAsiaTheme="minorHAnsi"/>
                <w:b/>
                <w:noProof/>
                <w:lang w:eastAsia="en-US"/>
              </w:rPr>
              <w:t xml:space="preserve">İletişim 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 xml:space="preserve">İletişim Engelleri 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 xml:space="preserve">Soruların Gücü </w:t>
            </w:r>
          </w:p>
          <w:p w:rsidR="00DC1EDD" w:rsidRPr="00536007" w:rsidRDefault="00C04AC4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 xml:space="preserve">Sabit Fikirli Düşünme ve </w:t>
            </w:r>
            <w:r w:rsidR="00DC1EDD" w:rsidRPr="00536007">
              <w:rPr>
                <w:rFonts w:eastAsiaTheme="minorHAnsi"/>
                <w:noProof/>
                <w:lang w:eastAsia="en-US"/>
              </w:rPr>
              <w:t>Gelişim Odaklı Düşünme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Mesajlar ve Düşünme Biçimlerine Etkileri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Gerçekçi İyimserlik ve Yılmazlık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Yılmaz Bireylerin Özellikleri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Okulda Yılmazlık</w:t>
            </w:r>
          </w:p>
        </w:tc>
        <w:tc>
          <w:tcPr>
            <w:tcW w:w="1701" w:type="dxa"/>
          </w:tcPr>
          <w:p w:rsidR="00DC1EDD" w:rsidRPr="00536007" w:rsidRDefault="00DC1EDD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DC1EDD" w:rsidRPr="00536007" w:rsidRDefault="00DC1EDD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DC1EDD" w:rsidRPr="00536007" w:rsidRDefault="00DC1EDD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DC1EDD" w:rsidRPr="00536007" w:rsidRDefault="00DC1EDD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DC1EDD" w:rsidRPr="00536007" w:rsidRDefault="00DC1EDD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DC1EDD" w:rsidRPr="00536007" w:rsidTr="00FA3058">
        <w:trPr>
          <w:trHeight w:val="1573"/>
        </w:trPr>
        <w:tc>
          <w:tcPr>
            <w:tcW w:w="8222" w:type="dxa"/>
          </w:tcPr>
          <w:p w:rsidR="00DC1EDD" w:rsidRPr="00536007" w:rsidRDefault="00DC1EDD" w:rsidP="00646E71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536007">
              <w:rPr>
                <w:rFonts w:eastAsiaTheme="minorHAnsi"/>
                <w:b/>
                <w:noProof/>
                <w:lang w:eastAsia="en-US"/>
              </w:rPr>
              <w:lastRenderedPageBreak/>
              <w:t>Meslek Seçimini Etkileyen Faktörler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Mesleki Rehberliğe Yaklaşım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Mesleki Rehberlik ve Kariyer Gelişimi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Hedef Belirleme ve Destekleyici Temel Yaşam Becerileri</w:t>
            </w:r>
          </w:p>
          <w:p w:rsidR="00646E71" w:rsidRPr="00536007" w:rsidRDefault="00646E71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Öğretmenlerin Meslek Seçimindeki Etkileri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Mühendislik Mesleği</w:t>
            </w:r>
          </w:p>
        </w:tc>
        <w:tc>
          <w:tcPr>
            <w:tcW w:w="1701" w:type="dxa"/>
          </w:tcPr>
          <w:p w:rsidR="00DC1EDD" w:rsidRPr="00536007" w:rsidRDefault="00DC1EDD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DC1EDD" w:rsidRPr="00536007" w:rsidRDefault="00DC1EDD" w:rsidP="00C04AC4">
            <w:pPr>
              <w:jc w:val="center"/>
              <w:rPr>
                <w:rFonts w:eastAsiaTheme="minorHAnsi"/>
                <w:lang w:eastAsia="en-US"/>
              </w:rPr>
            </w:pPr>
          </w:p>
          <w:p w:rsidR="00DC1EDD" w:rsidRPr="00536007" w:rsidRDefault="00DC1EDD" w:rsidP="00C04AC4">
            <w:pPr>
              <w:jc w:val="center"/>
              <w:rPr>
                <w:rFonts w:eastAsiaTheme="minorHAnsi"/>
                <w:lang w:eastAsia="en-US"/>
              </w:rPr>
            </w:pPr>
          </w:p>
          <w:p w:rsidR="00DC1EDD" w:rsidRPr="00536007" w:rsidRDefault="00DC1EDD" w:rsidP="00C04AC4">
            <w:pPr>
              <w:jc w:val="center"/>
              <w:rPr>
                <w:rFonts w:eastAsiaTheme="minorHAnsi"/>
                <w:lang w:eastAsia="en-US"/>
              </w:rPr>
            </w:pPr>
          </w:p>
          <w:p w:rsidR="00DC1EDD" w:rsidRPr="00536007" w:rsidRDefault="00DC1EDD" w:rsidP="00C04AC4">
            <w:pPr>
              <w:jc w:val="center"/>
              <w:rPr>
                <w:rFonts w:eastAsiaTheme="minorHAnsi"/>
                <w:lang w:eastAsia="en-US"/>
              </w:rPr>
            </w:pPr>
            <w:r w:rsidRPr="00536007">
              <w:rPr>
                <w:rFonts w:eastAsiaTheme="minorHAnsi"/>
                <w:lang w:eastAsia="en-US"/>
              </w:rPr>
              <w:t>2</w:t>
            </w:r>
          </w:p>
        </w:tc>
      </w:tr>
      <w:tr w:rsidR="00DC1EDD" w:rsidRPr="00536007" w:rsidTr="00FA3058">
        <w:trPr>
          <w:trHeight w:val="1320"/>
        </w:trPr>
        <w:tc>
          <w:tcPr>
            <w:tcW w:w="8222" w:type="dxa"/>
          </w:tcPr>
          <w:p w:rsidR="00DC1EDD" w:rsidRPr="00536007" w:rsidRDefault="00DC1EDD" w:rsidP="00646E71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536007">
              <w:rPr>
                <w:rFonts w:eastAsiaTheme="minorHAnsi"/>
                <w:b/>
                <w:noProof/>
                <w:lang w:eastAsia="en-US"/>
              </w:rPr>
              <w:t>Kalıpyargı, Önyargı, Ayrımcılık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Ayrımcılık Kavramları</w:t>
            </w:r>
          </w:p>
          <w:p w:rsidR="00DC1EDD" w:rsidRPr="00536007" w:rsidRDefault="00DC1EDD" w:rsidP="00CD5F3D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Okulda Kapsayıcılık</w:t>
            </w:r>
          </w:p>
          <w:p w:rsidR="00DC1EDD" w:rsidRPr="00536007" w:rsidRDefault="00DC1EDD" w:rsidP="00FA3058">
            <w:pPr>
              <w:numPr>
                <w:ilvl w:val="0"/>
                <w:numId w:val="7"/>
              </w:numPr>
              <w:ind w:left="193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Mesleklerle İlgili Kalıpyargılar</w:t>
            </w:r>
          </w:p>
        </w:tc>
        <w:tc>
          <w:tcPr>
            <w:tcW w:w="1701" w:type="dxa"/>
          </w:tcPr>
          <w:p w:rsidR="00DC1EDD" w:rsidRPr="00536007" w:rsidRDefault="00DC1EDD" w:rsidP="00C04AC4">
            <w:pPr>
              <w:ind w:left="72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DC1EDD" w:rsidRPr="00536007" w:rsidRDefault="00DC1EDD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DC1EDD" w:rsidRPr="00536007" w:rsidRDefault="00E83F2F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3</w:t>
            </w:r>
          </w:p>
        </w:tc>
      </w:tr>
      <w:tr w:rsidR="00E83F2F" w:rsidRPr="00536007" w:rsidTr="00FA3058">
        <w:trPr>
          <w:trHeight w:val="523"/>
        </w:trPr>
        <w:tc>
          <w:tcPr>
            <w:tcW w:w="8222" w:type="dxa"/>
          </w:tcPr>
          <w:p w:rsidR="00E83F2F" w:rsidRPr="00536007" w:rsidRDefault="00E83F2F" w:rsidP="00646E71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536007">
              <w:rPr>
                <w:rFonts w:eastAsiaTheme="minorHAnsi"/>
                <w:b/>
                <w:noProof/>
                <w:lang w:eastAsia="en-US"/>
              </w:rPr>
              <w:t>Ölçme ve Değerlendirme</w:t>
            </w:r>
          </w:p>
        </w:tc>
        <w:tc>
          <w:tcPr>
            <w:tcW w:w="1701" w:type="dxa"/>
          </w:tcPr>
          <w:p w:rsidR="00E83F2F" w:rsidRPr="00536007" w:rsidRDefault="00E83F2F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1</w:t>
            </w:r>
          </w:p>
        </w:tc>
      </w:tr>
      <w:tr w:rsidR="00E83F2F" w:rsidRPr="00536007" w:rsidTr="00FA3058">
        <w:trPr>
          <w:trHeight w:val="523"/>
        </w:trPr>
        <w:tc>
          <w:tcPr>
            <w:tcW w:w="8222" w:type="dxa"/>
          </w:tcPr>
          <w:p w:rsidR="00E83F2F" w:rsidRPr="00536007" w:rsidRDefault="00E83F2F" w:rsidP="00646E71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536007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701" w:type="dxa"/>
          </w:tcPr>
          <w:p w:rsidR="00E83F2F" w:rsidRPr="00536007" w:rsidRDefault="00E83F2F" w:rsidP="00C04AC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536007">
              <w:rPr>
                <w:rFonts w:eastAsiaTheme="minorHAnsi"/>
                <w:noProof/>
                <w:lang w:eastAsia="en-US"/>
              </w:rPr>
              <w:t>15</w:t>
            </w:r>
          </w:p>
        </w:tc>
      </w:tr>
    </w:tbl>
    <w:p w:rsidR="00924881" w:rsidRPr="00536007" w:rsidRDefault="00924881" w:rsidP="00924881">
      <w:pPr>
        <w:pStyle w:val="Body"/>
        <w:numPr>
          <w:ilvl w:val="0"/>
          <w:numId w:val="15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536007">
        <w:rPr>
          <w:rFonts w:ascii="Times New Roman" w:hAnsi="Times New Roman" w:cs="Times New Roman"/>
          <w:b/>
          <w:bCs/>
          <w:sz w:val="24"/>
          <w:szCs w:val="24"/>
        </w:rPr>
        <w:t>ÖĞ</w:t>
      </w:r>
      <w:r w:rsidRPr="00536007">
        <w:rPr>
          <w:rFonts w:ascii="Times New Roman" w:hAnsi="Times New Roman" w:cs="Times New Roman"/>
          <w:b/>
          <w:bCs/>
          <w:sz w:val="24"/>
          <w:szCs w:val="24"/>
          <w:lang w:val="de-DE"/>
        </w:rPr>
        <w:t>RET</w:t>
      </w:r>
      <w:r w:rsidRPr="00536007">
        <w:rPr>
          <w:rFonts w:ascii="Times New Roman" w:hAnsi="Times New Roman" w:cs="Times New Roman"/>
          <w:b/>
          <w:bCs/>
          <w:sz w:val="24"/>
          <w:szCs w:val="24"/>
        </w:rPr>
        <w:t>İM YÖ</w:t>
      </w:r>
      <w:r w:rsidRPr="00536007">
        <w:rPr>
          <w:rFonts w:ascii="Times New Roman" w:hAnsi="Times New Roman" w:cs="Times New Roman"/>
          <w:b/>
          <w:bCs/>
          <w:sz w:val="24"/>
          <w:szCs w:val="24"/>
          <w:lang w:val="en-US"/>
        </w:rPr>
        <w:t>NTEM TEKN</w:t>
      </w:r>
      <w:r w:rsidRPr="00536007">
        <w:rPr>
          <w:rFonts w:ascii="Times New Roman" w:hAnsi="Times New Roman" w:cs="Times New Roman"/>
          <w:b/>
          <w:bCs/>
          <w:sz w:val="24"/>
          <w:szCs w:val="24"/>
        </w:rPr>
        <w:t>İK VE STRATEJİ</w:t>
      </w:r>
      <w:r w:rsidRPr="00536007">
        <w:rPr>
          <w:rFonts w:ascii="Times New Roman" w:hAnsi="Times New Roman" w:cs="Times New Roman"/>
          <w:b/>
          <w:bCs/>
          <w:sz w:val="24"/>
          <w:szCs w:val="24"/>
          <w:lang w:val="de-DE"/>
        </w:rPr>
        <w:t>LER</w:t>
      </w:r>
      <w:r w:rsidRPr="00536007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:rsidR="00924881" w:rsidRPr="00536007" w:rsidRDefault="00924881" w:rsidP="00924881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536007">
        <w:rPr>
          <w:rFonts w:ascii="Times New Roman" w:hAnsi="Times New Roman" w:cs="Times New Roman"/>
          <w:sz w:val="24"/>
          <w:szCs w:val="24"/>
        </w:rPr>
        <w:t>Katılımcılara, eğitim ve gerekli dokümanlar OYS (Öğrenme Y</w:t>
      </w:r>
      <w:r w:rsidRPr="0053600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536007">
        <w:rPr>
          <w:rFonts w:ascii="Times New Roman" w:hAnsi="Times New Roman" w:cs="Times New Roman"/>
          <w:sz w:val="24"/>
          <w:szCs w:val="24"/>
        </w:rPr>
        <w:t xml:space="preserve">netim Sistemi) alt yapısı içerisinde elektronik ortamda verilecektir. </w:t>
      </w:r>
    </w:p>
    <w:p w:rsidR="00924881" w:rsidRPr="00536007" w:rsidRDefault="00924881" w:rsidP="00924881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eastAsia="Calibri Light" w:hAnsi="Times New Roman" w:cs="Times New Roman"/>
          <w:sz w:val="24"/>
          <w:szCs w:val="24"/>
        </w:rPr>
      </w:pPr>
      <w:bookmarkStart w:id="0" w:name="_Hlk41648304"/>
      <w:r w:rsidRPr="00536007">
        <w:rPr>
          <w:rFonts w:ascii="Times New Roman" w:hAnsi="Times New Roman" w:cs="Times New Roman"/>
          <w:sz w:val="24"/>
          <w:szCs w:val="24"/>
        </w:rPr>
        <w:t>Bilgi Teknolojilerinin verdiği imkânlar doğrultusunda çevrim içi ve çevrim dışı uygulamalar (sesli, g</w:t>
      </w:r>
      <w:r w:rsidRPr="0053600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536007">
        <w:rPr>
          <w:rFonts w:ascii="Times New Roman" w:hAnsi="Times New Roman" w:cs="Times New Roman"/>
          <w:sz w:val="24"/>
          <w:szCs w:val="24"/>
        </w:rPr>
        <w:t xml:space="preserve">rüntülü ve etkileşimli uygulamalar, </w:t>
      </w:r>
      <w:r w:rsidRPr="0053600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536007">
        <w:rPr>
          <w:rFonts w:ascii="Times New Roman" w:hAnsi="Times New Roman" w:cs="Times New Roman"/>
          <w:sz w:val="24"/>
          <w:szCs w:val="24"/>
        </w:rPr>
        <w:t xml:space="preserve">dev, portfolyo, sanal sınıf uygulamaları vb. teknolojiler) tek başına veya birlikte kullanılabilecektir. </w:t>
      </w:r>
      <w:bookmarkEnd w:id="0"/>
    </w:p>
    <w:p w:rsidR="00924881" w:rsidRPr="00536007" w:rsidRDefault="00924881" w:rsidP="00924881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536007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924881" w:rsidRPr="00536007" w:rsidRDefault="00924881" w:rsidP="00924881">
      <w:pPr>
        <w:pStyle w:val="Body"/>
        <w:numPr>
          <w:ilvl w:val="0"/>
          <w:numId w:val="18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536007">
        <w:rPr>
          <w:rFonts w:ascii="Times New Roman" w:hAnsi="Times New Roman" w:cs="Times New Roman"/>
          <w:b/>
          <w:bCs/>
          <w:sz w:val="24"/>
          <w:szCs w:val="24"/>
        </w:rPr>
        <w:t>ÖLÇ</w:t>
      </w:r>
      <w:r w:rsidRPr="00536007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>ME VE DE</w:t>
      </w:r>
      <w:r w:rsidRPr="00536007">
        <w:rPr>
          <w:rFonts w:ascii="Times New Roman" w:hAnsi="Times New Roman" w:cs="Times New Roman"/>
          <w:b/>
          <w:bCs/>
          <w:sz w:val="24"/>
          <w:szCs w:val="24"/>
        </w:rPr>
        <w:t>Ğ</w:t>
      </w:r>
      <w:r w:rsidRPr="00536007">
        <w:rPr>
          <w:rFonts w:ascii="Times New Roman" w:hAnsi="Times New Roman" w:cs="Times New Roman"/>
          <w:b/>
          <w:bCs/>
          <w:sz w:val="24"/>
          <w:szCs w:val="24"/>
          <w:lang w:val="de-DE"/>
        </w:rPr>
        <w:t>ERLEND</w:t>
      </w:r>
      <w:r w:rsidRPr="00536007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536007">
        <w:rPr>
          <w:rFonts w:ascii="Times New Roman" w:hAnsi="Times New Roman" w:cs="Times New Roman"/>
          <w:b/>
          <w:bCs/>
          <w:sz w:val="24"/>
          <w:szCs w:val="24"/>
          <w:lang w:val="de-DE"/>
        </w:rPr>
        <w:t>RME</w:t>
      </w:r>
    </w:p>
    <w:p w:rsidR="00924881" w:rsidRPr="002921EF" w:rsidRDefault="00924881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bookmarkStart w:id="1" w:name="_ddq1a"/>
      <w:bookmarkEnd w:id="1"/>
      <w:r w:rsidRPr="00536007">
        <w:rPr>
          <w:rFonts w:ascii="Times New Roman" w:hAnsi="Times New Roman" w:cs="Times New Roman"/>
          <w:sz w:val="24"/>
          <w:szCs w:val="24"/>
        </w:rPr>
        <w:t>Eğitime katılım ve değerlendirme iş ve işlemleri, OYS alt yapısı içerisinden alınan raporlara ve sınav puanına g</w:t>
      </w:r>
      <w:r w:rsidRPr="002921EF">
        <w:rPr>
          <w:rFonts w:ascii="Times New Roman" w:hAnsi="Times New Roman" w:cs="Times New Roman"/>
          <w:sz w:val="24"/>
          <w:szCs w:val="24"/>
        </w:rPr>
        <w:t>ö</w:t>
      </w:r>
      <w:r w:rsidRPr="00536007">
        <w:rPr>
          <w:rFonts w:ascii="Times New Roman" w:hAnsi="Times New Roman" w:cs="Times New Roman"/>
          <w:sz w:val="24"/>
          <w:szCs w:val="24"/>
        </w:rPr>
        <w:t>re gerçekleştirilecektir.</w:t>
      </w:r>
    </w:p>
    <w:p w:rsidR="00924881" w:rsidRPr="00536007" w:rsidRDefault="00924881" w:rsidP="00D50911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536007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tüm konuları kapsayan test sınavı yapılacak, </w:t>
      </w:r>
      <w:r w:rsidR="00D50911">
        <w:rPr>
          <w:rFonts w:ascii="Times New Roman" w:hAnsi="Times New Roman" w:cs="Times New Roman"/>
          <w:sz w:val="24"/>
          <w:szCs w:val="24"/>
        </w:rPr>
        <w:t>50</w:t>
      </w:r>
      <w:bookmarkStart w:id="2" w:name="_GoBack"/>
      <w:bookmarkEnd w:id="2"/>
      <w:r w:rsidRPr="00536007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924881" w:rsidRPr="00536007" w:rsidRDefault="00924881" w:rsidP="002921EF">
      <w:pPr>
        <w:pStyle w:val="Body"/>
        <w:widowControl w:val="0"/>
        <w:numPr>
          <w:ilvl w:val="0"/>
          <w:numId w:val="1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536007">
        <w:rPr>
          <w:rFonts w:ascii="Times New Roman" w:hAnsi="Times New Roman" w:cs="Times New Roman"/>
          <w:sz w:val="24"/>
          <w:szCs w:val="24"/>
        </w:rPr>
        <w:t xml:space="preserve">Başarılı olanlara </w:t>
      </w:r>
      <w:r w:rsidRPr="00536007">
        <w:rPr>
          <w:rFonts w:ascii="Times New Roman" w:hAnsi="Times New Roman" w:cs="Times New Roman"/>
          <w:sz w:val="24"/>
          <w:szCs w:val="24"/>
          <w:rtl/>
        </w:rPr>
        <w:t>''</w:t>
      </w:r>
      <w:r w:rsidRPr="00536007">
        <w:rPr>
          <w:rFonts w:ascii="Times New Roman" w:hAnsi="Times New Roman" w:cs="Times New Roman"/>
          <w:sz w:val="24"/>
          <w:szCs w:val="24"/>
        </w:rPr>
        <w:t>Kurs Belgei" (e- sertifika) verilecektir.</w:t>
      </w:r>
    </w:p>
    <w:p w:rsidR="005828E1" w:rsidRPr="00536007" w:rsidRDefault="005828E1" w:rsidP="00924881">
      <w:pPr>
        <w:widowControl w:val="0"/>
        <w:autoSpaceDE w:val="0"/>
        <w:autoSpaceDN w:val="0"/>
        <w:adjustRightInd w:val="0"/>
        <w:spacing w:line="360" w:lineRule="auto"/>
        <w:ind w:left="284"/>
        <w:rPr>
          <w:color w:val="000000" w:themeColor="text1"/>
        </w:rPr>
      </w:pPr>
    </w:p>
    <w:sectPr w:rsidR="005828E1" w:rsidRPr="00536007" w:rsidSect="003238AE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F17" w:rsidRDefault="001E6F17" w:rsidP="00DF59C5">
      <w:r>
        <w:separator/>
      </w:r>
    </w:p>
  </w:endnote>
  <w:endnote w:type="continuationSeparator" w:id="0">
    <w:p w:rsidR="001E6F17" w:rsidRDefault="001E6F17" w:rsidP="00DF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380363"/>
      <w:docPartObj>
        <w:docPartGallery w:val="Page Numbers (Bottom of Page)"/>
        <w:docPartUnique/>
      </w:docPartObj>
    </w:sdtPr>
    <w:sdtEndPr/>
    <w:sdtContent>
      <w:p w:rsidR="0027120A" w:rsidRDefault="0027120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911">
          <w:rPr>
            <w:noProof/>
          </w:rPr>
          <w:t>1</w:t>
        </w:r>
        <w:r>
          <w:fldChar w:fldCharType="end"/>
        </w:r>
      </w:p>
    </w:sdtContent>
  </w:sdt>
  <w:p w:rsidR="00DF59C5" w:rsidRDefault="00DF59C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F17" w:rsidRDefault="001E6F17" w:rsidP="00DF59C5">
      <w:r>
        <w:separator/>
      </w:r>
    </w:p>
  </w:footnote>
  <w:footnote w:type="continuationSeparator" w:id="0">
    <w:p w:rsidR="001E6F17" w:rsidRDefault="001E6F17" w:rsidP="00DF5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D212C"/>
    <w:multiLevelType w:val="hybridMultilevel"/>
    <w:tmpl w:val="771CE5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C593A"/>
    <w:multiLevelType w:val="hybridMultilevel"/>
    <w:tmpl w:val="A19EB03A"/>
    <w:numStyleLink w:val="ImportedStyle11"/>
  </w:abstractNum>
  <w:abstractNum w:abstractNumId="3" w15:restartNumberingAfterBreak="0">
    <w:nsid w:val="0EEE0276"/>
    <w:multiLevelType w:val="hybridMultilevel"/>
    <w:tmpl w:val="43BC0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0062C"/>
    <w:multiLevelType w:val="hybridMultilevel"/>
    <w:tmpl w:val="9D148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03D97"/>
    <w:multiLevelType w:val="hybridMultilevel"/>
    <w:tmpl w:val="3CCE33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061BD"/>
    <w:multiLevelType w:val="hybridMultilevel"/>
    <w:tmpl w:val="519C4AE6"/>
    <w:numStyleLink w:val="ImportedStyle1"/>
  </w:abstractNum>
  <w:abstractNum w:abstractNumId="8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9365C7"/>
    <w:multiLevelType w:val="hybridMultilevel"/>
    <w:tmpl w:val="C4BAB0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746B7"/>
    <w:multiLevelType w:val="hybridMultilevel"/>
    <w:tmpl w:val="542A29B8"/>
    <w:lvl w:ilvl="0" w:tplc="E8C2FBE2">
      <w:start w:val="8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1F5F90"/>
    <w:multiLevelType w:val="hybridMultilevel"/>
    <w:tmpl w:val="A19EB03A"/>
    <w:styleLink w:val="ImportedStyle11"/>
    <w:lvl w:ilvl="0" w:tplc="26B686EC">
      <w:start w:val="1"/>
      <w:numFmt w:val="bullet"/>
      <w:lvlText w:val="●"/>
      <w:lvlJc w:val="left"/>
      <w:pPr>
        <w:ind w:left="1568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CCEAEE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A84406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7C4D946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6C8198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521522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00DB7C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C2FEB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D3A8B3C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2374AF"/>
    <w:multiLevelType w:val="hybridMultilevel"/>
    <w:tmpl w:val="578AC472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66CB10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80D9B0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5CFB54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0BED264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6C970A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36E474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726A1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981A44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73CD54EC"/>
    <w:multiLevelType w:val="hybridMultilevel"/>
    <w:tmpl w:val="70F4D0AA"/>
    <w:lvl w:ilvl="0" w:tplc="7D96678E">
      <w:numFmt w:val="bullet"/>
      <w:lvlText w:val="•"/>
      <w:lvlJc w:val="left"/>
      <w:pPr>
        <w:ind w:left="141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C641BC">
      <w:start w:val="1"/>
      <w:numFmt w:val="bullet"/>
      <w:lvlText w:val="o"/>
      <w:lvlJc w:val="left"/>
      <w:pPr>
        <w:ind w:left="213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F6761A">
      <w:start w:val="1"/>
      <w:numFmt w:val="bullet"/>
      <w:lvlText w:val="▪"/>
      <w:lvlJc w:val="left"/>
      <w:pPr>
        <w:ind w:left="285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82D934">
      <w:start w:val="1"/>
      <w:numFmt w:val="bullet"/>
      <w:lvlText w:val="●"/>
      <w:lvlJc w:val="left"/>
      <w:pPr>
        <w:ind w:left="357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78F6F4">
      <w:start w:val="1"/>
      <w:numFmt w:val="bullet"/>
      <w:lvlText w:val="o"/>
      <w:lvlJc w:val="left"/>
      <w:pPr>
        <w:ind w:left="429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6ACC90">
      <w:start w:val="1"/>
      <w:numFmt w:val="bullet"/>
      <w:lvlText w:val="▪"/>
      <w:lvlJc w:val="left"/>
      <w:pPr>
        <w:ind w:left="501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DC3D6A">
      <w:start w:val="1"/>
      <w:numFmt w:val="bullet"/>
      <w:lvlText w:val="●"/>
      <w:lvlJc w:val="left"/>
      <w:pPr>
        <w:ind w:left="573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3633CA">
      <w:start w:val="1"/>
      <w:numFmt w:val="bullet"/>
      <w:lvlText w:val="o"/>
      <w:lvlJc w:val="left"/>
      <w:pPr>
        <w:ind w:left="645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0969DDA">
      <w:start w:val="1"/>
      <w:numFmt w:val="bullet"/>
      <w:lvlText w:val="▪"/>
      <w:lvlJc w:val="left"/>
      <w:pPr>
        <w:ind w:left="717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5"/>
  </w:num>
  <w:num w:numId="8">
    <w:abstractNumId w:val="4"/>
  </w:num>
  <w:num w:numId="9">
    <w:abstractNumId w:val="9"/>
  </w:num>
  <w:num w:numId="10">
    <w:abstractNumId w:val="0"/>
  </w:num>
  <w:num w:numId="11">
    <w:abstractNumId w:val="3"/>
  </w:num>
  <w:num w:numId="12">
    <w:abstractNumId w:val="15"/>
  </w:num>
  <w:num w:numId="13">
    <w:abstractNumId w:val="16"/>
  </w:num>
  <w:num w:numId="14">
    <w:abstractNumId w:val="17"/>
  </w:num>
  <w:num w:numId="15">
    <w:abstractNumId w:val="7"/>
    <w:lvlOverride w:ilvl="0">
      <w:startOverride w:val="8"/>
      <w:lvl w:ilvl="0" w:tplc="A75AD7E0">
        <w:start w:val="8"/>
        <w:numFmt w:val="decimal"/>
        <w:lvlText w:val="%1."/>
        <w:lvlJc w:val="left"/>
        <w:pPr>
          <w:ind w:left="1208" w:hanging="357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F781EDC">
        <w:start w:val="1"/>
        <w:numFmt w:val="lowerLetter"/>
        <w:lvlText w:val="%2."/>
        <w:lvlJc w:val="left"/>
        <w:pPr>
          <w:ind w:left="17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FB219CA">
        <w:start w:val="1"/>
        <w:numFmt w:val="lowerRoman"/>
        <w:lvlText w:val="%3."/>
        <w:lvlJc w:val="left"/>
        <w:pPr>
          <w:ind w:left="250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97075E8">
        <w:start w:val="1"/>
        <w:numFmt w:val="decimal"/>
        <w:lvlText w:val="%4."/>
        <w:lvlJc w:val="left"/>
        <w:pPr>
          <w:ind w:left="32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1A4E3D0">
        <w:start w:val="1"/>
        <w:numFmt w:val="lowerLetter"/>
        <w:lvlText w:val="%5."/>
        <w:lvlJc w:val="left"/>
        <w:pPr>
          <w:ind w:left="394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2A4E29E">
        <w:start w:val="1"/>
        <w:numFmt w:val="lowerRoman"/>
        <w:lvlText w:val="%6."/>
        <w:lvlJc w:val="left"/>
        <w:pPr>
          <w:ind w:left="466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39C081E">
        <w:start w:val="1"/>
        <w:numFmt w:val="decimal"/>
        <w:lvlText w:val="%7."/>
        <w:lvlJc w:val="left"/>
        <w:pPr>
          <w:ind w:left="53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B4E1764">
        <w:start w:val="1"/>
        <w:numFmt w:val="lowerLetter"/>
        <w:lvlText w:val="%8."/>
        <w:lvlJc w:val="left"/>
        <w:pPr>
          <w:ind w:left="610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6826D2C">
        <w:start w:val="1"/>
        <w:numFmt w:val="lowerRoman"/>
        <w:lvlText w:val="%9."/>
        <w:lvlJc w:val="left"/>
        <w:pPr>
          <w:ind w:left="682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11"/>
  </w:num>
  <w:num w:numId="17">
    <w:abstractNumId w:val="2"/>
  </w:num>
  <w:num w:numId="18">
    <w:abstractNumId w:val="7"/>
    <w:lvlOverride w:ilvl="0">
      <w:startOverride w:val="9"/>
      <w:lvl w:ilvl="0" w:tplc="A75AD7E0">
        <w:start w:val="9"/>
        <w:numFmt w:val="decimal"/>
        <w:lvlText w:val="%1."/>
        <w:lvlJc w:val="left"/>
        <w:pPr>
          <w:ind w:left="1208" w:hanging="357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F781EDC">
        <w:start w:val="1"/>
        <w:numFmt w:val="lowerLetter"/>
        <w:lvlText w:val="%2."/>
        <w:lvlJc w:val="left"/>
        <w:pPr>
          <w:ind w:left="17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FB219CA">
        <w:start w:val="1"/>
        <w:numFmt w:val="lowerRoman"/>
        <w:lvlText w:val="%3."/>
        <w:lvlJc w:val="left"/>
        <w:pPr>
          <w:ind w:left="250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97075E8">
        <w:start w:val="1"/>
        <w:numFmt w:val="decimal"/>
        <w:lvlText w:val="%4."/>
        <w:lvlJc w:val="left"/>
        <w:pPr>
          <w:ind w:left="32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1A4E3D0">
        <w:start w:val="1"/>
        <w:numFmt w:val="lowerLetter"/>
        <w:lvlText w:val="%5."/>
        <w:lvlJc w:val="left"/>
        <w:pPr>
          <w:ind w:left="394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2A4E29E">
        <w:start w:val="1"/>
        <w:numFmt w:val="lowerRoman"/>
        <w:lvlText w:val="%6."/>
        <w:lvlJc w:val="left"/>
        <w:pPr>
          <w:ind w:left="466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39C081E">
        <w:start w:val="1"/>
        <w:numFmt w:val="decimal"/>
        <w:lvlText w:val="%7."/>
        <w:lvlJc w:val="left"/>
        <w:pPr>
          <w:ind w:left="53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B4E1764">
        <w:start w:val="1"/>
        <w:numFmt w:val="lowerLetter"/>
        <w:lvlText w:val="%8."/>
        <w:lvlJc w:val="left"/>
        <w:pPr>
          <w:ind w:left="610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6826D2C">
        <w:start w:val="1"/>
        <w:numFmt w:val="lowerRoman"/>
        <w:lvlText w:val="%9."/>
        <w:lvlJc w:val="left"/>
        <w:pPr>
          <w:ind w:left="682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16DA5"/>
    <w:rsid w:val="00054E2E"/>
    <w:rsid w:val="000747F8"/>
    <w:rsid w:val="000826CB"/>
    <w:rsid w:val="00082CDF"/>
    <w:rsid w:val="000A2F18"/>
    <w:rsid w:val="000E32EF"/>
    <w:rsid w:val="000E4CE4"/>
    <w:rsid w:val="001048E9"/>
    <w:rsid w:val="001139CD"/>
    <w:rsid w:val="00121055"/>
    <w:rsid w:val="0015054F"/>
    <w:rsid w:val="001846E5"/>
    <w:rsid w:val="001A10D3"/>
    <w:rsid w:val="001C6914"/>
    <w:rsid w:val="001D012F"/>
    <w:rsid w:val="001D2511"/>
    <w:rsid w:val="001E6F17"/>
    <w:rsid w:val="001F39D2"/>
    <w:rsid w:val="001F66E1"/>
    <w:rsid w:val="00202BC1"/>
    <w:rsid w:val="00240AA5"/>
    <w:rsid w:val="002604A5"/>
    <w:rsid w:val="002675F0"/>
    <w:rsid w:val="00271189"/>
    <w:rsid w:val="0027120A"/>
    <w:rsid w:val="002921EF"/>
    <w:rsid w:val="002A5542"/>
    <w:rsid w:val="002E7AB1"/>
    <w:rsid w:val="003232A8"/>
    <w:rsid w:val="003238AE"/>
    <w:rsid w:val="00327433"/>
    <w:rsid w:val="00347295"/>
    <w:rsid w:val="00350CAB"/>
    <w:rsid w:val="0035530C"/>
    <w:rsid w:val="00371BA6"/>
    <w:rsid w:val="0037445E"/>
    <w:rsid w:val="00380F02"/>
    <w:rsid w:val="0038531E"/>
    <w:rsid w:val="003B030D"/>
    <w:rsid w:val="003B684B"/>
    <w:rsid w:val="003C0F0D"/>
    <w:rsid w:val="003C34BF"/>
    <w:rsid w:val="003E675A"/>
    <w:rsid w:val="00401117"/>
    <w:rsid w:val="004202AE"/>
    <w:rsid w:val="0043476E"/>
    <w:rsid w:val="00457B29"/>
    <w:rsid w:val="00472C7E"/>
    <w:rsid w:val="004747DE"/>
    <w:rsid w:val="004878A0"/>
    <w:rsid w:val="004C0C95"/>
    <w:rsid w:val="00502D2C"/>
    <w:rsid w:val="005209E0"/>
    <w:rsid w:val="00536007"/>
    <w:rsid w:val="005375B5"/>
    <w:rsid w:val="00544296"/>
    <w:rsid w:val="005472DA"/>
    <w:rsid w:val="00562807"/>
    <w:rsid w:val="00566A9F"/>
    <w:rsid w:val="00577ED5"/>
    <w:rsid w:val="005828E1"/>
    <w:rsid w:val="005C49CE"/>
    <w:rsid w:val="005C5CE6"/>
    <w:rsid w:val="005D7973"/>
    <w:rsid w:val="00612304"/>
    <w:rsid w:val="00646E71"/>
    <w:rsid w:val="006645DC"/>
    <w:rsid w:val="00683A9B"/>
    <w:rsid w:val="00690ED6"/>
    <w:rsid w:val="006B3FEA"/>
    <w:rsid w:val="006B55FE"/>
    <w:rsid w:val="006F1747"/>
    <w:rsid w:val="006F3011"/>
    <w:rsid w:val="00716FFF"/>
    <w:rsid w:val="0072660A"/>
    <w:rsid w:val="007655B1"/>
    <w:rsid w:val="007708E9"/>
    <w:rsid w:val="00775FF9"/>
    <w:rsid w:val="00787E7A"/>
    <w:rsid w:val="00794F84"/>
    <w:rsid w:val="00796E81"/>
    <w:rsid w:val="00797A29"/>
    <w:rsid w:val="007B2E0F"/>
    <w:rsid w:val="007B5108"/>
    <w:rsid w:val="007B7EA6"/>
    <w:rsid w:val="007F6A57"/>
    <w:rsid w:val="008117F3"/>
    <w:rsid w:val="008206D5"/>
    <w:rsid w:val="008227B5"/>
    <w:rsid w:val="00822AE2"/>
    <w:rsid w:val="00824303"/>
    <w:rsid w:val="008271D4"/>
    <w:rsid w:val="00832173"/>
    <w:rsid w:val="00861366"/>
    <w:rsid w:val="00883F1E"/>
    <w:rsid w:val="008D101D"/>
    <w:rsid w:val="008D1C0A"/>
    <w:rsid w:val="00924881"/>
    <w:rsid w:val="00950517"/>
    <w:rsid w:val="00952E35"/>
    <w:rsid w:val="00952EA6"/>
    <w:rsid w:val="0095320C"/>
    <w:rsid w:val="009570F3"/>
    <w:rsid w:val="00957B00"/>
    <w:rsid w:val="009B055D"/>
    <w:rsid w:val="009E4473"/>
    <w:rsid w:val="00A13C22"/>
    <w:rsid w:val="00A266A8"/>
    <w:rsid w:val="00A3734E"/>
    <w:rsid w:val="00A55B13"/>
    <w:rsid w:val="00A858F7"/>
    <w:rsid w:val="00A879EA"/>
    <w:rsid w:val="00AA5BC8"/>
    <w:rsid w:val="00AB4345"/>
    <w:rsid w:val="00AC4203"/>
    <w:rsid w:val="00AE6A75"/>
    <w:rsid w:val="00B47896"/>
    <w:rsid w:val="00B822EF"/>
    <w:rsid w:val="00B83C2A"/>
    <w:rsid w:val="00BB5C16"/>
    <w:rsid w:val="00BF246A"/>
    <w:rsid w:val="00C0215F"/>
    <w:rsid w:val="00C04AC4"/>
    <w:rsid w:val="00C12641"/>
    <w:rsid w:val="00C34747"/>
    <w:rsid w:val="00C57C3B"/>
    <w:rsid w:val="00CB22EF"/>
    <w:rsid w:val="00CD5F3D"/>
    <w:rsid w:val="00CF4EE9"/>
    <w:rsid w:val="00D0170B"/>
    <w:rsid w:val="00D24CD7"/>
    <w:rsid w:val="00D33482"/>
    <w:rsid w:val="00D34CAC"/>
    <w:rsid w:val="00D46F21"/>
    <w:rsid w:val="00D50911"/>
    <w:rsid w:val="00D85DAB"/>
    <w:rsid w:val="00DA15DE"/>
    <w:rsid w:val="00DB4AC9"/>
    <w:rsid w:val="00DB6B57"/>
    <w:rsid w:val="00DC1EDD"/>
    <w:rsid w:val="00DF59C5"/>
    <w:rsid w:val="00DF7291"/>
    <w:rsid w:val="00E07503"/>
    <w:rsid w:val="00E11D16"/>
    <w:rsid w:val="00E535B4"/>
    <w:rsid w:val="00E6002F"/>
    <w:rsid w:val="00E65AF4"/>
    <w:rsid w:val="00E7138B"/>
    <w:rsid w:val="00E74C91"/>
    <w:rsid w:val="00E83F2F"/>
    <w:rsid w:val="00E85937"/>
    <w:rsid w:val="00EB1932"/>
    <w:rsid w:val="00EC22AB"/>
    <w:rsid w:val="00EC3227"/>
    <w:rsid w:val="00F2078F"/>
    <w:rsid w:val="00F45906"/>
    <w:rsid w:val="00FA3058"/>
    <w:rsid w:val="00FA5647"/>
    <w:rsid w:val="00FB2FBD"/>
    <w:rsid w:val="00FB4EF4"/>
    <w:rsid w:val="00FC6C1B"/>
    <w:rsid w:val="00FF0797"/>
    <w:rsid w:val="00F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table" w:customStyle="1" w:styleId="TabloKlavuzu11">
    <w:name w:val="Tablo Kılavuzu11"/>
    <w:basedOn w:val="NormalTablo"/>
    <w:next w:val="TabloKlavuzu"/>
    <w:uiPriority w:val="39"/>
    <w:rsid w:val="000E3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F59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F59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F59C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F59C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locked/>
    <w:rsid w:val="003238A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ody">
    <w:name w:val="Body"/>
    <w:rsid w:val="006B3FE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924881"/>
    <w:pPr>
      <w:numPr>
        <w:numId w:val="14"/>
      </w:numPr>
    </w:pPr>
  </w:style>
  <w:style w:type="numbering" w:customStyle="1" w:styleId="ImportedStyle11">
    <w:name w:val="Imported Style 11"/>
    <w:rsid w:val="00924881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622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Güven – Uzman Eğitimci</dc:creator>
  <cp:keywords/>
  <dc:description/>
  <cp:lastModifiedBy>Bahtiyar TOLUNAY</cp:lastModifiedBy>
  <cp:revision>4</cp:revision>
  <dcterms:created xsi:type="dcterms:W3CDTF">2021-02-17T07:53:00Z</dcterms:created>
  <dcterms:modified xsi:type="dcterms:W3CDTF">2022-06-08T07:07:00Z</dcterms:modified>
</cp:coreProperties>
</file>